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25" w:rsidRDefault="00FF3725" w:rsidP="00FF3725">
      <w:pPr>
        <w:ind w:left="1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725" w:rsidRDefault="00FF3725" w:rsidP="00FF3725">
      <w:pPr>
        <w:ind w:left="1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29E6" w:rsidRDefault="00FF3725" w:rsidP="00FF3725">
      <w:pPr>
        <w:ind w:left="1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24375" cy="8096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E6" w:rsidRDefault="00FC29E6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FF3725" w:rsidRDefault="00FF3725">
      <w:pPr>
        <w:spacing w:before="92"/>
        <w:ind w:left="101"/>
        <w:jc w:val="center"/>
        <w:rPr>
          <w:b/>
          <w:color w:val="212121"/>
          <w:sz w:val="24"/>
          <w:szCs w:val="24"/>
        </w:rPr>
      </w:pPr>
    </w:p>
    <w:p w:rsidR="00FF3725" w:rsidRDefault="00FF3725">
      <w:pPr>
        <w:spacing w:before="92"/>
        <w:ind w:left="101"/>
        <w:jc w:val="center"/>
        <w:rPr>
          <w:b/>
          <w:color w:val="212121"/>
          <w:sz w:val="24"/>
          <w:szCs w:val="24"/>
        </w:rPr>
      </w:pPr>
    </w:p>
    <w:p w:rsidR="00FC29E6" w:rsidRDefault="00C7764D">
      <w:pPr>
        <w:spacing w:before="92"/>
        <w:ind w:left="101"/>
        <w:jc w:val="center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Termo de Responsabilidade - Grupo|</w:t>
      </w:r>
      <w:r w:rsidR="00FF3725">
        <w:rPr>
          <w:b/>
          <w:color w:val="212121"/>
          <w:sz w:val="24"/>
          <w:szCs w:val="24"/>
        </w:rPr>
        <w:t>LEVEL</w:t>
      </w:r>
    </w:p>
    <w:p w:rsidR="00FF3725" w:rsidRDefault="00FF3725">
      <w:pPr>
        <w:spacing w:before="92"/>
        <w:ind w:left="101"/>
        <w:jc w:val="center"/>
        <w:rPr>
          <w:b/>
          <w:sz w:val="24"/>
          <w:szCs w:val="24"/>
        </w:rPr>
      </w:pPr>
    </w:p>
    <w:p w:rsidR="00FC29E6" w:rsidRDefault="00FC29E6">
      <w:pPr>
        <w:spacing w:before="9"/>
        <w:jc w:val="both"/>
        <w:rPr>
          <w:b/>
          <w:sz w:val="18"/>
          <w:szCs w:val="18"/>
        </w:rPr>
      </w:pPr>
    </w:p>
    <w:p w:rsidR="00FC29E6" w:rsidRPr="00AA4091" w:rsidRDefault="00C7764D" w:rsidP="009D66D8">
      <w:pPr>
        <w:spacing w:before="1" w:line="291" w:lineRule="auto"/>
        <w:ind w:right="148"/>
        <w:jc w:val="both"/>
        <w:rPr>
          <w:color w:val="000000" w:themeColor="text1"/>
          <w:sz w:val="18"/>
          <w:szCs w:val="18"/>
        </w:rPr>
      </w:pPr>
      <w:r w:rsidRPr="00AA4091">
        <w:rPr>
          <w:color w:val="000000" w:themeColor="text1"/>
          <w:sz w:val="18"/>
          <w:szCs w:val="18"/>
        </w:rPr>
        <w:t xml:space="preserve">Através do presente instrumento de responsabilidade a </w:t>
      </w:r>
      <w:r w:rsidRPr="00AA4091">
        <w:rPr>
          <w:b/>
          <w:color w:val="000000" w:themeColor="text1"/>
          <w:sz w:val="18"/>
          <w:szCs w:val="18"/>
        </w:rPr>
        <w:t>GRUPO|</w:t>
      </w:r>
      <w:r w:rsidR="00FF3725" w:rsidRPr="00AA4091">
        <w:rPr>
          <w:b/>
          <w:color w:val="000000" w:themeColor="text1"/>
          <w:sz w:val="18"/>
          <w:szCs w:val="18"/>
        </w:rPr>
        <w:t>LEVEL</w:t>
      </w:r>
      <w:r w:rsidRPr="00AA4091">
        <w:rPr>
          <w:color w:val="000000" w:themeColor="text1"/>
          <w:sz w:val="18"/>
          <w:szCs w:val="18"/>
        </w:rPr>
        <w:t xml:space="preserve">, situada </w:t>
      </w:r>
      <w:r w:rsidR="00FF3725" w:rsidRPr="00AA4091">
        <w:rPr>
          <w:color w:val="000000" w:themeColor="text1"/>
          <w:sz w:val="18"/>
          <w:szCs w:val="18"/>
        </w:rPr>
        <w:t xml:space="preserve">no </w:t>
      </w:r>
      <w:r w:rsidR="00457E7B" w:rsidRPr="00AA4091">
        <w:rPr>
          <w:color w:val="000000" w:themeColor="text1"/>
          <w:sz w:val="18"/>
          <w:szCs w:val="18"/>
        </w:rPr>
        <w:t>endereço ROD.</w:t>
      </w:r>
      <w:r w:rsidRPr="00457E7B">
        <w:rPr>
          <w:color w:val="000000" w:themeColor="text1"/>
          <w:sz w:val="18"/>
          <w:szCs w:val="18"/>
        </w:rPr>
        <w:t>ANTONIO HEIL KM 01, CEP: 88.316-001 – na cidade de ITAJAÍ-SC</w:t>
      </w:r>
      <w:r w:rsidRPr="00AA4091">
        <w:rPr>
          <w:color w:val="000000" w:themeColor="text1"/>
          <w:sz w:val="18"/>
          <w:szCs w:val="18"/>
        </w:rPr>
        <w:t xml:space="preserve">denominada </w:t>
      </w:r>
      <w:r w:rsidRPr="00AA4091">
        <w:rPr>
          <w:b/>
          <w:color w:val="000000" w:themeColor="text1"/>
          <w:sz w:val="18"/>
          <w:szCs w:val="18"/>
        </w:rPr>
        <w:t>EMPRESA / CONTRATANTE</w:t>
      </w:r>
      <w:r w:rsidRPr="00AA4091">
        <w:rPr>
          <w:color w:val="000000" w:themeColor="text1"/>
          <w:sz w:val="18"/>
          <w:szCs w:val="18"/>
        </w:rPr>
        <w:t>; resolve dar por empréstimo no regime de comodato (Art. 579 do Código Civil) os acessos ou equipamentos</w:t>
      </w:r>
      <w:r w:rsidR="00AA4091" w:rsidRPr="00AA4091">
        <w:rPr>
          <w:color w:val="000000" w:themeColor="text1"/>
          <w:sz w:val="18"/>
          <w:szCs w:val="18"/>
        </w:rPr>
        <w:t xml:space="preserve"> e senhas</w:t>
      </w:r>
      <w:r w:rsidRPr="00AA4091">
        <w:rPr>
          <w:color w:val="000000" w:themeColor="text1"/>
          <w:sz w:val="18"/>
          <w:szCs w:val="18"/>
        </w:rPr>
        <w:t xml:space="preserve"> descritos neste documento nas cláusulas a seguir:</w:t>
      </w:r>
    </w:p>
    <w:p w:rsidR="00FF3725" w:rsidRPr="00AA4091" w:rsidRDefault="00FF3725" w:rsidP="009D66D8">
      <w:pPr>
        <w:spacing w:before="1" w:line="291" w:lineRule="auto"/>
        <w:ind w:right="148"/>
        <w:jc w:val="both"/>
        <w:rPr>
          <w:color w:val="000000" w:themeColor="text1"/>
          <w:sz w:val="18"/>
          <w:szCs w:val="18"/>
        </w:rPr>
      </w:pPr>
    </w:p>
    <w:p w:rsidR="00FC29E6" w:rsidRPr="00AA4091" w:rsidRDefault="00FC29E6" w:rsidP="009D66D8">
      <w:pPr>
        <w:spacing w:before="8"/>
        <w:ind w:right="148"/>
        <w:jc w:val="both"/>
        <w:rPr>
          <w:color w:val="000000" w:themeColor="text1"/>
          <w:sz w:val="18"/>
          <w:szCs w:val="18"/>
        </w:rPr>
      </w:pPr>
    </w:p>
    <w:p w:rsidR="00FC29E6" w:rsidRPr="00D106ED" w:rsidRDefault="00C7764D" w:rsidP="009D66D8">
      <w:pPr>
        <w:numPr>
          <w:ilvl w:val="0"/>
          <w:numId w:val="1"/>
        </w:numPr>
        <w:tabs>
          <w:tab w:val="left" w:pos="235"/>
        </w:tabs>
        <w:spacing w:line="291" w:lineRule="auto"/>
        <w:ind w:left="0" w:right="148" w:firstLine="0"/>
        <w:jc w:val="both"/>
        <w:rPr>
          <w:color w:val="000000" w:themeColor="text1"/>
        </w:rPr>
      </w:pPr>
      <w:r w:rsidRPr="00AA4091">
        <w:rPr>
          <w:color w:val="000000" w:themeColor="text1"/>
          <w:sz w:val="18"/>
          <w:szCs w:val="18"/>
        </w:rPr>
        <w:t>- Denomina-se USUÁRIO a pessoa que faz parte do quadro</w:t>
      </w:r>
      <w:r w:rsidR="003B1D03">
        <w:rPr>
          <w:color w:val="000000" w:themeColor="text1"/>
          <w:sz w:val="18"/>
          <w:szCs w:val="18"/>
        </w:rPr>
        <w:t xml:space="preserve"> de colaboradores do G</w:t>
      </w:r>
      <w:r w:rsidR="00FF3725" w:rsidRPr="00AA4091">
        <w:rPr>
          <w:color w:val="000000" w:themeColor="text1"/>
          <w:sz w:val="18"/>
          <w:szCs w:val="18"/>
        </w:rPr>
        <w:t>rupo Level</w:t>
      </w:r>
      <w:r w:rsidRPr="00AA4091">
        <w:rPr>
          <w:color w:val="000000" w:themeColor="text1"/>
          <w:sz w:val="18"/>
          <w:szCs w:val="18"/>
        </w:rPr>
        <w:t>, CONTRATADO no regime CLT ou PRESTADORES DE SERVIÇO com contrato em vigor e com autorização prévia da Diretoria.</w:t>
      </w:r>
    </w:p>
    <w:p w:rsidR="00D106ED" w:rsidRDefault="00D106ED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  <w:sz w:val="18"/>
          <w:szCs w:val="18"/>
        </w:rPr>
      </w:pPr>
    </w:p>
    <w:p w:rsidR="00AA4091" w:rsidRPr="003E26A1" w:rsidRDefault="00AA4091" w:rsidP="009D66D8">
      <w:pPr>
        <w:pStyle w:val="PargrafodaLista"/>
        <w:spacing w:before="1" w:line="291" w:lineRule="auto"/>
        <w:ind w:left="0" w:right="148"/>
        <w:jc w:val="both"/>
        <w:rPr>
          <w:rFonts w:ascii="Arial" w:hAnsi="Arial" w:cs="Arial"/>
          <w:i/>
          <w:iCs/>
          <w:sz w:val="18"/>
          <w:szCs w:val="18"/>
        </w:rPr>
      </w:pPr>
      <w:r w:rsidRPr="003E26A1">
        <w:rPr>
          <w:rFonts w:ascii="Arial" w:hAnsi="Arial" w:cs="Arial"/>
          <w:sz w:val="18"/>
          <w:szCs w:val="18"/>
        </w:rPr>
        <w:t xml:space="preserve">2- </w:t>
      </w:r>
      <w:r w:rsidR="003B1D03" w:rsidRPr="003E26A1">
        <w:rPr>
          <w:rFonts w:ascii="Arial" w:hAnsi="Arial" w:cs="Arial"/>
          <w:sz w:val="18"/>
          <w:szCs w:val="18"/>
        </w:rPr>
        <w:t xml:space="preserve">Fica </w:t>
      </w:r>
      <w:r w:rsidR="009D66D8" w:rsidRPr="003E26A1">
        <w:rPr>
          <w:rFonts w:ascii="Arial" w:hAnsi="Arial" w:cs="Arial"/>
          <w:sz w:val="18"/>
          <w:szCs w:val="18"/>
        </w:rPr>
        <w:t>vedado</w:t>
      </w:r>
      <w:r w:rsidR="003B1D03" w:rsidRPr="003E26A1">
        <w:rPr>
          <w:rFonts w:ascii="Arial" w:hAnsi="Arial" w:cs="Arial"/>
          <w:sz w:val="18"/>
          <w:szCs w:val="18"/>
        </w:rPr>
        <w:t xml:space="preserve"> ao </w:t>
      </w:r>
      <w:r w:rsidR="00457E7B" w:rsidRPr="003E26A1">
        <w:rPr>
          <w:rFonts w:ascii="Arial" w:hAnsi="Arial" w:cs="Arial"/>
          <w:sz w:val="18"/>
          <w:szCs w:val="18"/>
        </w:rPr>
        <w:t>USUÁRIO</w:t>
      </w:r>
      <w:r w:rsidRPr="003E26A1">
        <w:rPr>
          <w:rFonts w:ascii="Arial" w:hAnsi="Arial" w:cs="Arial"/>
          <w:sz w:val="18"/>
          <w:szCs w:val="18"/>
        </w:rPr>
        <w:t xml:space="preserve"> compartilhar</w:t>
      </w:r>
      <w:r w:rsidR="00457E7B" w:rsidRPr="003E26A1">
        <w:rPr>
          <w:rFonts w:ascii="Arial" w:hAnsi="Arial" w:cs="Arial"/>
          <w:sz w:val="18"/>
          <w:szCs w:val="18"/>
        </w:rPr>
        <w:t xml:space="preserve"> seus equipamentos</w:t>
      </w:r>
      <w:r w:rsidR="00D106ED" w:rsidRPr="003E26A1">
        <w:rPr>
          <w:rFonts w:ascii="Arial" w:hAnsi="Arial" w:cs="Arial"/>
          <w:sz w:val="18"/>
          <w:szCs w:val="18"/>
        </w:rPr>
        <w:t xml:space="preserve"> e</w:t>
      </w:r>
      <w:r w:rsidRPr="003E26A1">
        <w:rPr>
          <w:rFonts w:ascii="Arial" w:hAnsi="Arial" w:cs="Arial"/>
          <w:sz w:val="18"/>
          <w:szCs w:val="18"/>
        </w:rPr>
        <w:t xml:space="preserve"> senha</w:t>
      </w:r>
      <w:r w:rsidR="00457E7B" w:rsidRPr="003E26A1">
        <w:rPr>
          <w:rFonts w:ascii="Arial" w:hAnsi="Arial" w:cs="Arial"/>
          <w:sz w:val="18"/>
          <w:szCs w:val="18"/>
        </w:rPr>
        <w:t>s</w:t>
      </w:r>
      <w:r w:rsidRPr="003E26A1">
        <w:rPr>
          <w:rFonts w:ascii="Arial" w:hAnsi="Arial" w:cs="Arial"/>
          <w:sz w:val="18"/>
          <w:szCs w:val="18"/>
        </w:rPr>
        <w:t xml:space="preserve"> de acesso</w:t>
      </w:r>
      <w:r w:rsidR="00D106ED" w:rsidRPr="003E26A1">
        <w:rPr>
          <w:rFonts w:ascii="Arial" w:hAnsi="Arial" w:cs="Arial"/>
          <w:sz w:val="18"/>
          <w:szCs w:val="18"/>
        </w:rPr>
        <w:t>, devendo</w:t>
      </w:r>
      <w:r w:rsidR="009D66D8" w:rsidRPr="003E26A1">
        <w:rPr>
          <w:rFonts w:ascii="Arial" w:hAnsi="Arial" w:cs="Arial"/>
          <w:sz w:val="18"/>
          <w:szCs w:val="18"/>
        </w:rPr>
        <w:t>-os</w:t>
      </w:r>
      <w:r w:rsidR="00D106ED" w:rsidRPr="003E26A1">
        <w:rPr>
          <w:rFonts w:ascii="Arial" w:hAnsi="Arial" w:cs="Arial"/>
          <w:sz w:val="18"/>
          <w:szCs w:val="18"/>
        </w:rPr>
        <w:t xml:space="preserve"> manter em caráter de estrita confidencialidade</w:t>
      </w:r>
      <w:r w:rsidR="009D66D8" w:rsidRPr="003E26A1">
        <w:rPr>
          <w:rFonts w:ascii="Arial" w:hAnsi="Arial" w:cs="Arial"/>
          <w:sz w:val="18"/>
          <w:szCs w:val="18"/>
        </w:rPr>
        <w:t>, sigilo e conservação</w:t>
      </w:r>
      <w:r w:rsidR="00D106ED" w:rsidRPr="003E26A1">
        <w:rPr>
          <w:rFonts w:ascii="Arial" w:hAnsi="Arial" w:cs="Arial"/>
          <w:sz w:val="18"/>
          <w:szCs w:val="18"/>
        </w:rPr>
        <w:t>, comprometendo-se, outrossim, a não revelar, reproduzir, utilizar</w:t>
      </w:r>
      <w:r w:rsidR="009D66D8" w:rsidRPr="003E26A1">
        <w:rPr>
          <w:rFonts w:ascii="Arial" w:hAnsi="Arial" w:cs="Arial"/>
          <w:sz w:val="18"/>
          <w:szCs w:val="18"/>
        </w:rPr>
        <w:t>,</w:t>
      </w:r>
      <w:r w:rsidR="00D106ED" w:rsidRPr="003E26A1">
        <w:rPr>
          <w:rFonts w:ascii="Arial" w:hAnsi="Arial" w:cs="Arial"/>
          <w:sz w:val="18"/>
          <w:szCs w:val="18"/>
        </w:rPr>
        <w:t xml:space="preserve"> dar conhecimento</w:t>
      </w:r>
      <w:r w:rsidR="009D66D8" w:rsidRPr="003E26A1">
        <w:rPr>
          <w:rFonts w:ascii="Arial" w:hAnsi="Arial" w:cs="Arial"/>
          <w:sz w:val="18"/>
          <w:szCs w:val="18"/>
        </w:rPr>
        <w:t xml:space="preserve"> ou emprestar</w:t>
      </w:r>
      <w:r w:rsidR="00D106ED" w:rsidRPr="003E26A1">
        <w:rPr>
          <w:rFonts w:ascii="Arial" w:hAnsi="Arial" w:cs="Arial"/>
          <w:sz w:val="18"/>
          <w:szCs w:val="18"/>
        </w:rPr>
        <w:t xml:space="preserve"> em hipótese alguma a terceiros e outro colaborador.</w:t>
      </w:r>
      <w:r w:rsidR="003B1D03" w:rsidRPr="003E26A1">
        <w:rPr>
          <w:rFonts w:ascii="Arial" w:hAnsi="Arial" w:cs="Arial"/>
          <w:sz w:val="18"/>
          <w:szCs w:val="18"/>
        </w:rPr>
        <w:t xml:space="preserve"> Caso desrespeitadas as obrigações constantes no presente termo, ocorrerá a imediata r</w:t>
      </w:r>
      <w:r w:rsidR="00457E7B" w:rsidRPr="003E26A1">
        <w:rPr>
          <w:rFonts w:ascii="Arial" w:hAnsi="Arial" w:cs="Arial"/>
          <w:sz w:val="18"/>
          <w:szCs w:val="18"/>
        </w:rPr>
        <w:t xml:space="preserve">escisão do contrato de trabalho, </w:t>
      </w:r>
      <w:r w:rsidR="003B1D03" w:rsidRPr="003E26A1">
        <w:rPr>
          <w:rFonts w:ascii="Arial" w:hAnsi="Arial" w:cs="Arial"/>
          <w:sz w:val="18"/>
          <w:szCs w:val="18"/>
        </w:rPr>
        <w:t>sendo o colaborador</w:t>
      </w:r>
      <w:r w:rsidRPr="003E26A1">
        <w:rPr>
          <w:rFonts w:ascii="Arial" w:hAnsi="Arial" w:cs="Arial"/>
          <w:sz w:val="18"/>
          <w:szCs w:val="18"/>
        </w:rPr>
        <w:t xml:space="preserve"> desligado por Justa Causa, </w:t>
      </w:r>
      <w:r w:rsidR="003B1D03" w:rsidRPr="003E26A1">
        <w:rPr>
          <w:rFonts w:ascii="Arial" w:hAnsi="Arial" w:cs="Arial"/>
          <w:sz w:val="18"/>
          <w:szCs w:val="18"/>
        </w:rPr>
        <w:t>bem como ficará sujeito a aplicação das penalidades cabíveis e</w:t>
      </w:r>
      <w:r w:rsidR="00457E7B" w:rsidRPr="003E26A1">
        <w:rPr>
          <w:rFonts w:ascii="Arial" w:hAnsi="Arial" w:cs="Arial"/>
          <w:sz w:val="18"/>
          <w:szCs w:val="18"/>
        </w:rPr>
        <w:t xml:space="preserve"> deverá</w:t>
      </w:r>
      <w:r w:rsidRPr="003E26A1">
        <w:rPr>
          <w:rFonts w:ascii="Arial" w:hAnsi="Arial" w:cs="Arial"/>
          <w:sz w:val="18"/>
          <w:szCs w:val="18"/>
        </w:rPr>
        <w:t xml:space="preserve">ressarcir por </w:t>
      </w:r>
      <w:r w:rsidR="003B1D03" w:rsidRPr="003E26A1">
        <w:rPr>
          <w:rFonts w:ascii="Arial" w:hAnsi="Arial" w:cs="Arial"/>
          <w:sz w:val="18"/>
          <w:szCs w:val="18"/>
        </w:rPr>
        <w:t>consequência</w:t>
      </w:r>
      <w:r w:rsidRPr="003E26A1">
        <w:rPr>
          <w:rFonts w:ascii="Arial" w:hAnsi="Arial" w:cs="Arial"/>
          <w:sz w:val="18"/>
          <w:szCs w:val="18"/>
        </w:rPr>
        <w:t xml:space="preserve"> os prejuízos financeiros e patrimoniais causados, de acordo com parágrafo 1º do artigo 462 da CLT e Contrato Individual de Trabalho</w:t>
      </w:r>
      <w:r w:rsidR="003B1D03" w:rsidRPr="003E26A1">
        <w:rPr>
          <w:rFonts w:ascii="Arial" w:hAnsi="Arial" w:cs="Arial"/>
          <w:sz w:val="18"/>
          <w:szCs w:val="18"/>
        </w:rPr>
        <w:t xml:space="preserve">, </w:t>
      </w:r>
      <w:r w:rsidR="0068168F" w:rsidRPr="003E26A1">
        <w:rPr>
          <w:rFonts w:ascii="Arial" w:hAnsi="Arial" w:cs="Arial"/>
          <w:sz w:val="18"/>
          <w:szCs w:val="18"/>
        </w:rPr>
        <w:t>ao GRUPO LEVEL</w:t>
      </w:r>
      <w:r w:rsidR="003B1D03" w:rsidRPr="003E26A1">
        <w:rPr>
          <w:rFonts w:ascii="Arial" w:hAnsi="Arial" w:cs="Arial"/>
          <w:sz w:val="18"/>
          <w:szCs w:val="18"/>
        </w:rPr>
        <w:t xml:space="preserve"> e ou terceiros</w:t>
      </w:r>
      <w:r w:rsidRPr="003E26A1">
        <w:rPr>
          <w:rFonts w:ascii="Arial" w:hAnsi="Arial" w:cs="Arial"/>
          <w:i/>
          <w:iCs/>
          <w:sz w:val="18"/>
          <w:szCs w:val="18"/>
        </w:rPr>
        <w:t>.</w:t>
      </w:r>
    </w:p>
    <w:p w:rsidR="00D106ED" w:rsidRPr="003E26A1" w:rsidRDefault="00D106ED" w:rsidP="009D66D8">
      <w:pPr>
        <w:pStyle w:val="PargrafodaLista"/>
        <w:spacing w:before="1" w:line="291" w:lineRule="auto"/>
        <w:ind w:left="0" w:right="148"/>
        <w:jc w:val="both"/>
        <w:rPr>
          <w:rFonts w:ascii="Arial" w:hAnsi="Arial" w:cs="Arial"/>
          <w:i/>
          <w:iCs/>
          <w:sz w:val="18"/>
          <w:szCs w:val="18"/>
        </w:rPr>
      </w:pPr>
    </w:p>
    <w:p w:rsidR="00D106ED" w:rsidRPr="003E26A1" w:rsidRDefault="009D66D8" w:rsidP="009D66D8">
      <w:pPr>
        <w:pStyle w:val="PargrafodaLista"/>
        <w:spacing w:before="1" w:line="291" w:lineRule="auto"/>
        <w:ind w:left="0" w:right="148"/>
        <w:jc w:val="both"/>
        <w:rPr>
          <w:rFonts w:ascii="Arial" w:hAnsi="Arial" w:cs="Arial"/>
          <w:sz w:val="18"/>
          <w:szCs w:val="18"/>
        </w:rPr>
      </w:pPr>
      <w:r w:rsidRPr="003E26A1">
        <w:rPr>
          <w:rFonts w:ascii="Arial" w:hAnsi="Arial" w:cs="Arial"/>
          <w:iCs/>
          <w:sz w:val="18"/>
          <w:szCs w:val="18"/>
        </w:rPr>
        <w:t xml:space="preserve">3- </w:t>
      </w:r>
      <w:r w:rsidR="00D106ED" w:rsidRPr="003E26A1">
        <w:rPr>
          <w:rFonts w:ascii="Arial" w:hAnsi="Arial" w:cs="Arial"/>
          <w:iCs/>
          <w:sz w:val="18"/>
          <w:szCs w:val="18"/>
        </w:rPr>
        <w:t xml:space="preserve">As obrigações de sigilo e confidencialidade previstas acima o vincularão durante todo o período em que prestar serviços junto </w:t>
      </w:r>
      <w:r w:rsidR="003B1D03" w:rsidRPr="003E26A1">
        <w:rPr>
          <w:rFonts w:ascii="Arial" w:hAnsi="Arial" w:cs="Arial"/>
          <w:iCs/>
          <w:sz w:val="18"/>
          <w:szCs w:val="18"/>
        </w:rPr>
        <w:t>ao Grupo Level</w:t>
      </w:r>
      <w:r w:rsidR="00D106ED" w:rsidRPr="003E26A1">
        <w:rPr>
          <w:rFonts w:ascii="Arial" w:hAnsi="Arial" w:cs="Arial"/>
          <w:iCs/>
          <w:sz w:val="18"/>
          <w:szCs w:val="18"/>
        </w:rPr>
        <w:t xml:space="preserve"> e continuarão na hipótese de seu término, independentemente do motivo que venha a ocorrer.</w:t>
      </w:r>
    </w:p>
    <w:p w:rsidR="00FC29E6" w:rsidRPr="00AA4091" w:rsidRDefault="00FC29E6" w:rsidP="009D66D8">
      <w:pPr>
        <w:spacing w:before="7"/>
        <w:ind w:right="148"/>
        <w:jc w:val="both"/>
        <w:rPr>
          <w:color w:val="000000" w:themeColor="text1"/>
          <w:sz w:val="18"/>
          <w:szCs w:val="18"/>
        </w:rPr>
      </w:pPr>
    </w:p>
    <w:p w:rsidR="00FC29E6" w:rsidRPr="00AA4091" w:rsidRDefault="009D66D8" w:rsidP="009D66D8">
      <w:pPr>
        <w:tabs>
          <w:tab w:val="left" w:pos="235"/>
        </w:tabs>
        <w:spacing w:before="1" w:line="291" w:lineRule="auto"/>
        <w:ind w:right="148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4</w:t>
      </w:r>
      <w:r w:rsidR="00C7764D" w:rsidRPr="00AA4091">
        <w:rPr>
          <w:color w:val="000000" w:themeColor="text1"/>
          <w:sz w:val="18"/>
          <w:szCs w:val="18"/>
        </w:rPr>
        <w:t>- O USU</w:t>
      </w:r>
      <w:r w:rsidR="0068168F">
        <w:rPr>
          <w:color w:val="000000" w:themeColor="text1"/>
          <w:sz w:val="18"/>
          <w:szCs w:val="18"/>
        </w:rPr>
        <w:t>ÁRIO tem a obrigação de manter todo o</w:t>
      </w:r>
      <w:r w:rsidR="00C7764D" w:rsidRPr="00AA4091">
        <w:rPr>
          <w:color w:val="000000" w:themeColor="text1"/>
          <w:sz w:val="18"/>
          <w:szCs w:val="18"/>
        </w:rPr>
        <w:t xml:space="preserve"> equipamento recebido sempre em condições de funcionamento iguais às que recebeu no ato da assinatura deste documento, sendo responsável pelo uso e conservação. (Art. 582 do Código Civil)</w:t>
      </w:r>
    </w:p>
    <w:p w:rsidR="00FC29E6" w:rsidRPr="00AA4091" w:rsidRDefault="00FC29E6" w:rsidP="009D66D8">
      <w:pPr>
        <w:spacing w:before="8"/>
        <w:ind w:right="148"/>
        <w:jc w:val="both"/>
        <w:rPr>
          <w:color w:val="000000" w:themeColor="text1"/>
          <w:sz w:val="18"/>
          <w:szCs w:val="18"/>
        </w:rPr>
      </w:pPr>
    </w:p>
    <w:p w:rsidR="00FC29E6" w:rsidRPr="00AA4091" w:rsidRDefault="009D66D8" w:rsidP="009D66D8">
      <w:pPr>
        <w:tabs>
          <w:tab w:val="left" w:pos="235"/>
        </w:tabs>
        <w:ind w:right="148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5</w:t>
      </w:r>
      <w:r w:rsidR="00C7764D" w:rsidRPr="00AA4091">
        <w:rPr>
          <w:color w:val="000000" w:themeColor="text1"/>
          <w:sz w:val="18"/>
          <w:szCs w:val="18"/>
        </w:rPr>
        <w:t>- O equipamento</w:t>
      </w:r>
      <w:r>
        <w:rPr>
          <w:color w:val="000000" w:themeColor="text1"/>
          <w:sz w:val="18"/>
          <w:szCs w:val="18"/>
        </w:rPr>
        <w:t xml:space="preserve"> e as senhas fornecidos deverão</w:t>
      </w:r>
      <w:r w:rsidR="00C7764D" w:rsidRPr="00AA4091">
        <w:rPr>
          <w:color w:val="000000" w:themeColor="text1"/>
          <w:sz w:val="18"/>
          <w:szCs w:val="18"/>
        </w:rPr>
        <w:t xml:space="preserve"> ser utilizado</w:t>
      </w:r>
      <w:r>
        <w:rPr>
          <w:color w:val="000000" w:themeColor="text1"/>
          <w:sz w:val="18"/>
          <w:szCs w:val="18"/>
        </w:rPr>
        <w:t>s</w:t>
      </w:r>
      <w:r w:rsidR="00C7764D" w:rsidRPr="00AA4091">
        <w:rPr>
          <w:color w:val="000000" w:themeColor="text1"/>
          <w:sz w:val="18"/>
          <w:szCs w:val="18"/>
        </w:rPr>
        <w:t xml:space="preserve"> ÚNICA e EXCLUSIVAMENTE a serviço da empresa, comprometendo-se o USUÁRIO a não conceder empréstimo ou confiar a outrem.</w:t>
      </w:r>
    </w:p>
    <w:p w:rsidR="00FC29E6" w:rsidRPr="00AA4091" w:rsidRDefault="00FC29E6" w:rsidP="009D66D8">
      <w:pPr>
        <w:jc w:val="both"/>
        <w:rPr>
          <w:color w:val="000000" w:themeColor="text1"/>
          <w:sz w:val="18"/>
          <w:szCs w:val="18"/>
        </w:rPr>
      </w:pPr>
    </w:p>
    <w:p w:rsidR="00FC29E6" w:rsidRPr="00AA4091" w:rsidRDefault="009D66D8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6</w:t>
      </w:r>
      <w:r w:rsidR="00C7764D" w:rsidRPr="00AA4091">
        <w:rPr>
          <w:color w:val="000000" w:themeColor="text1"/>
          <w:sz w:val="18"/>
          <w:szCs w:val="18"/>
        </w:rPr>
        <w:t>- O USUÁRIO através deste instrumento fica ciente que a CONTRATANTE é a proprietária dos equipamentos</w:t>
      </w:r>
      <w:r w:rsidR="00457E7B">
        <w:rPr>
          <w:color w:val="000000" w:themeColor="text1"/>
          <w:sz w:val="18"/>
          <w:szCs w:val="18"/>
        </w:rPr>
        <w:t xml:space="preserve"> e senhas</w:t>
      </w:r>
      <w:r w:rsidR="00C7764D" w:rsidRPr="00AA4091">
        <w:rPr>
          <w:color w:val="000000" w:themeColor="text1"/>
          <w:sz w:val="18"/>
          <w:szCs w:val="18"/>
        </w:rPr>
        <w:t xml:space="preserve"> disponibilizados e controla</w:t>
      </w:r>
      <w:r w:rsidR="0068168F">
        <w:rPr>
          <w:color w:val="000000" w:themeColor="text1"/>
          <w:sz w:val="18"/>
          <w:szCs w:val="18"/>
        </w:rPr>
        <w:t xml:space="preserve"> os</w:t>
      </w:r>
      <w:r w:rsidR="00C7764D" w:rsidRPr="00AA4091">
        <w:rPr>
          <w:color w:val="000000" w:themeColor="text1"/>
          <w:sz w:val="18"/>
          <w:szCs w:val="18"/>
        </w:rPr>
        <w:t xml:space="preserve"> serviços de Tecnologia da Informação, bem como os dados armazenados nos serviços do Grupo. O uso desses serviços é registrado e analisado de maneira regular, na qual são monitorados para verificar a correta utilização de todos os recursos, para garantir a qualidade das </w:t>
      </w:r>
      <w:r w:rsidR="00457E7B" w:rsidRPr="00AA4091">
        <w:rPr>
          <w:color w:val="000000" w:themeColor="text1"/>
          <w:sz w:val="18"/>
          <w:szCs w:val="18"/>
        </w:rPr>
        <w:t>operações, bem</w:t>
      </w:r>
      <w:r w:rsidR="00C7764D" w:rsidRPr="00AA4091">
        <w:rPr>
          <w:color w:val="000000" w:themeColor="text1"/>
          <w:sz w:val="18"/>
          <w:szCs w:val="18"/>
        </w:rPr>
        <w:t xml:space="preserve"> como a segurança dos empregados e do próprio Grupo.</w:t>
      </w:r>
    </w:p>
    <w:p w:rsidR="00FC29E6" w:rsidRPr="00AA4091" w:rsidRDefault="00FC29E6" w:rsidP="009D66D8">
      <w:pPr>
        <w:tabs>
          <w:tab w:val="left" w:pos="235"/>
        </w:tabs>
        <w:ind w:right="148"/>
        <w:jc w:val="both"/>
        <w:rPr>
          <w:color w:val="000000" w:themeColor="text1"/>
          <w:sz w:val="18"/>
          <w:szCs w:val="18"/>
        </w:rPr>
      </w:pPr>
    </w:p>
    <w:p w:rsidR="00FC29E6" w:rsidRPr="00AA4091" w:rsidRDefault="009D66D8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7</w:t>
      </w:r>
      <w:r w:rsidR="00C7764D" w:rsidRPr="00AA4091">
        <w:rPr>
          <w:color w:val="000000" w:themeColor="text1"/>
          <w:sz w:val="18"/>
          <w:szCs w:val="18"/>
        </w:rPr>
        <w:t xml:space="preserve"> - Quando da utilização de recursos disponíveis em dispositivos móveis e equipamentos eletrônicos o USUÁRIO está proibido de transmitir ou armazenar informações ameaçadoras, obscenas, perturbadoras, bem como informações que venham de alguma forma a caluniar, injuriar e ou difamar  a CONTRATANTE, s</w:t>
      </w:r>
      <w:r w:rsidR="0068168F">
        <w:rPr>
          <w:color w:val="000000" w:themeColor="text1"/>
          <w:sz w:val="18"/>
          <w:szCs w:val="18"/>
        </w:rPr>
        <w:t>eus colaboradores e terceiros, violar a privacidade de outros usuários; t</w:t>
      </w:r>
      <w:r w:rsidR="00C7764D" w:rsidRPr="00AA4091">
        <w:rPr>
          <w:color w:val="000000" w:themeColor="text1"/>
          <w:sz w:val="18"/>
          <w:szCs w:val="18"/>
        </w:rPr>
        <w:t>ransmitir e ou armazenar informações privadas de forma que resulte e ou configu</w:t>
      </w:r>
      <w:r w:rsidR="0068168F">
        <w:rPr>
          <w:color w:val="000000" w:themeColor="text1"/>
          <w:sz w:val="18"/>
          <w:szCs w:val="18"/>
        </w:rPr>
        <w:t>re perda de tempo no trabalho; t</w:t>
      </w:r>
      <w:r w:rsidR="00C7764D" w:rsidRPr="00AA4091">
        <w:rPr>
          <w:color w:val="000000" w:themeColor="text1"/>
          <w:sz w:val="18"/>
          <w:szCs w:val="18"/>
        </w:rPr>
        <w:t>ransmitir deliberadamente códigos maliciosos ou vírus no computador.</w:t>
      </w:r>
    </w:p>
    <w:p w:rsidR="00FC29E6" w:rsidRPr="00AA4091" w:rsidRDefault="00FC29E6" w:rsidP="009D66D8">
      <w:pPr>
        <w:tabs>
          <w:tab w:val="left" w:pos="235"/>
        </w:tabs>
        <w:ind w:right="148"/>
        <w:jc w:val="both"/>
        <w:rPr>
          <w:color w:val="000000" w:themeColor="text1"/>
          <w:sz w:val="18"/>
          <w:szCs w:val="18"/>
        </w:rPr>
      </w:pPr>
    </w:p>
    <w:p w:rsidR="00FC29E6" w:rsidRPr="00457E7B" w:rsidRDefault="009D66D8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8</w:t>
      </w:r>
      <w:r w:rsidR="00C7764D" w:rsidRPr="00AA4091">
        <w:rPr>
          <w:color w:val="000000" w:themeColor="text1"/>
          <w:sz w:val="18"/>
          <w:szCs w:val="18"/>
        </w:rPr>
        <w:t xml:space="preserve">- É proibido ao USUÁRIO; INSTALAR OU DESINSTALAR qualquer tipo de aplicativo ou software, dar reparo ou mandar consertar sem a prévia autorização por escrito do setor de TECNOLOGIA DA </w:t>
      </w:r>
      <w:r w:rsidR="00457E7B">
        <w:rPr>
          <w:color w:val="000000" w:themeColor="text1"/>
          <w:sz w:val="18"/>
          <w:szCs w:val="18"/>
        </w:rPr>
        <w:t>INFORMAÇÃO da EMPRESA, bem como divulgar quaisquer informações ou dados que venha a obter da prestação do serviço junto a CONTRATANTE.</w:t>
      </w:r>
    </w:p>
    <w:p w:rsidR="00FC29E6" w:rsidRPr="00AA4091" w:rsidRDefault="00FC29E6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  <w:sz w:val="18"/>
          <w:szCs w:val="18"/>
        </w:rPr>
      </w:pPr>
    </w:p>
    <w:p w:rsidR="00FC29E6" w:rsidRPr="00AA4091" w:rsidRDefault="009D66D8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9</w:t>
      </w:r>
      <w:r w:rsidR="00C7764D" w:rsidRPr="00AA4091">
        <w:rPr>
          <w:color w:val="000000" w:themeColor="text1"/>
          <w:sz w:val="18"/>
          <w:szCs w:val="18"/>
        </w:rPr>
        <w:t>- SINISTROS: Em caso de perda, extravio, roubo, quebra ou danos ocorridos no equipamento o mesmo deve ser comunicado à EMPRESA, a qual passará instruções de recolhimento ou de envio para reparo.</w:t>
      </w:r>
    </w:p>
    <w:p w:rsidR="00FC29E6" w:rsidRPr="00AA4091" w:rsidRDefault="00FC29E6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  <w:sz w:val="18"/>
          <w:szCs w:val="18"/>
        </w:rPr>
      </w:pPr>
    </w:p>
    <w:p w:rsidR="00FC29E6" w:rsidRPr="00AA4091" w:rsidRDefault="009D66D8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10</w:t>
      </w:r>
      <w:r w:rsidR="00C7764D" w:rsidRPr="00AA4091">
        <w:rPr>
          <w:color w:val="000000" w:themeColor="text1"/>
          <w:sz w:val="18"/>
          <w:szCs w:val="18"/>
        </w:rPr>
        <w:t>- O USUÁRIO fica ciente que, se identificado danos ou defeitos que caracterizem má fé ou mau</w:t>
      </w:r>
      <w:r w:rsidR="00457E7B">
        <w:rPr>
          <w:color w:val="000000" w:themeColor="text1"/>
          <w:sz w:val="18"/>
          <w:szCs w:val="18"/>
        </w:rPr>
        <w:t xml:space="preserve"> uso do equipamento, inclusive e</w:t>
      </w:r>
      <w:r w:rsidR="00C7764D" w:rsidRPr="00AA4091">
        <w:rPr>
          <w:color w:val="000000" w:themeColor="text1"/>
          <w:sz w:val="18"/>
          <w:szCs w:val="18"/>
        </w:rPr>
        <w:t xml:space="preserve">xtravio, perda ou quebra, os valores do conserto ou reposição do mesmo ficará a cargo </w:t>
      </w:r>
      <w:r w:rsidR="00C7764D" w:rsidRPr="00AA4091">
        <w:rPr>
          <w:color w:val="000000" w:themeColor="text1"/>
          <w:sz w:val="18"/>
          <w:szCs w:val="18"/>
        </w:rPr>
        <w:lastRenderedPageBreak/>
        <w:t>do USUÁRIO que autoriza à EMPRESA a executar o desconto em folha de pagamento ou em valores devidos.</w:t>
      </w:r>
    </w:p>
    <w:p w:rsidR="00FC29E6" w:rsidRPr="00AA4091" w:rsidRDefault="00FC29E6" w:rsidP="009D66D8">
      <w:pPr>
        <w:spacing w:before="8"/>
        <w:ind w:right="148"/>
        <w:jc w:val="both"/>
        <w:rPr>
          <w:color w:val="000000" w:themeColor="text1"/>
          <w:sz w:val="18"/>
          <w:szCs w:val="18"/>
        </w:rPr>
      </w:pPr>
    </w:p>
    <w:p w:rsidR="00FC29E6" w:rsidRPr="00AA4091" w:rsidRDefault="009D66D8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11</w:t>
      </w:r>
      <w:r w:rsidR="00C7764D" w:rsidRPr="00AA4091">
        <w:rPr>
          <w:color w:val="000000" w:themeColor="text1"/>
          <w:sz w:val="18"/>
          <w:szCs w:val="18"/>
        </w:rPr>
        <w:t>-  ACESSÓRIOS, todos os acessórios, embalagens, carregadores, fones de ouvido, capa, película cartão de memória e chip, entregues juntamente com o equipamento devem ser mantidos até a solicitação de devolução do mesmo QUE PODERÁ SER Á QUALQUER MOMENTO, para tanto não deverá haver arquivos particulares no mesmo.</w:t>
      </w:r>
    </w:p>
    <w:p w:rsidR="00FC29E6" w:rsidRPr="00AA4091" w:rsidRDefault="00FC29E6" w:rsidP="009D66D8">
      <w:pPr>
        <w:jc w:val="both"/>
        <w:rPr>
          <w:color w:val="000000" w:themeColor="text1"/>
          <w:sz w:val="18"/>
          <w:szCs w:val="18"/>
        </w:rPr>
      </w:pPr>
    </w:p>
    <w:p w:rsidR="00FC29E6" w:rsidRPr="00AA4091" w:rsidRDefault="009D66D8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12</w:t>
      </w:r>
      <w:r w:rsidR="00C7764D" w:rsidRPr="00AA4091">
        <w:rPr>
          <w:color w:val="000000" w:themeColor="text1"/>
          <w:sz w:val="18"/>
          <w:szCs w:val="18"/>
        </w:rPr>
        <w:t>-  Em caso de dúvidas, problemas ou defeitos, os mesmos devem ser registrados e informados de imediato ao Departamento de Tecnologia da Informação e seu Gestor Imediato da CONTRATANTE.</w:t>
      </w:r>
    </w:p>
    <w:p w:rsidR="00FC29E6" w:rsidRPr="00AA4091" w:rsidRDefault="00FC29E6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  <w:sz w:val="18"/>
          <w:szCs w:val="18"/>
        </w:rPr>
      </w:pPr>
    </w:p>
    <w:p w:rsidR="00FC29E6" w:rsidRPr="00AA4091" w:rsidRDefault="009D66D8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13</w:t>
      </w:r>
      <w:r w:rsidR="00C7764D" w:rsidRPr="00AA4091">
        <w:rPr>
          <w:color w:val="000000" w:themeColor="text1"/>
          <w:sz w:val="18"/>
          <w:szCs w:val="18"/>
        </w:rPr>
        <w:t>- A CONTRATANTE, declara que é proprietária do equipamento</w:t>
      </w:r>
      <w:r w:rsidR="0068168F">
        <w:rPr>
          <w:color w:val="000000" w:themeColor="text1"/>
          <w:sz w:val="18"/>
          <w:szCs w:val="18"/>
        </w:rPr>
        <w:t>, senhas</w:t>
      </w:r>
      <w:r w:rsidR="00C7764D" w:rsidRPr="00AA4091">
        <w:rPr>
          <w:color w:val="000000" w:themeColor="text1"/>
          <w:sz w:val="18"/>
          <w:szCs w:val="18"/>
        </w:rPr>
        <w:t xml:space="preserve"> e/ou licenças objeto deste instrumento, e dá ao USUÁRIO em regime de comodato o equipamento ou acesso indicado abaixo.</w:t>
      </w:r>
    </w:p>
    <w:p w:rsidR="00FC29E6" w:rsidRPr="00AA4091" w:rsidRDefault="00FC29E6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  <w:sz w:val="18"/>
          <w:szCs w:val="18"/>
        </w:rPr>
      </w:pPr>
    </w:p>
    <w:p w:rsidR="00FC29E6" w:rsidRPr="00AA4091" w:rsidRDefault="009D66D8" w:rsidP="009D66D8">
      <w:pPr>
        <w:tabs>
          <w:tab w:val="left" w:pos="235"/>
        </w:tabs>
        <w:spacing w:line="291" w:lineRule="auto"/>
        <w:ind w:right="148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 xml:space="preserve">14- </w:t>
      </w:r>
      <w:r w:rsidR="00C7764D" w:rsidRPr="00AA4091">
        <w:rPr>
          <w:color w:val="000000" w:themeColor="text1"/>
          <w:sz w:val="18"/>
          <w:szCs w:val="18"/>
        </w:rPr>
        <w:t>A CONTRATANTE, fica autorizada a descontar da remuneração ou de quaisquer outros direitos de natureza trabalhista do USUÁRIO, qualquer prejuízo ou dano causado ao seu patrimônio, por culpa ou dolo, inclus</w:t>
      </w:r>
      <w:r w:rsidR="00457E7B">
        <w:rPr>
          <w:color w:val="000000" w:themeColor="text1"/>
          <w:sz w:val="18"/>
          <w:szCs w:val="18"/>
        </w:rPr>
        <w:t xml:space="preserve">ive advindos de extravio, perda, </w:t>
      </w:r>
      <w:r w:rsidR="00C7764D" w:rsidRPr="00AA4091">
        <w:rPr>
          <w:color w:val="000000" w:themeColor="text1"/>
          <w:sz w:val="18"/>
          <w:szCs w:val="18"/>
        </w:rPr>
        <w:t>quebra de equipamentos e ferramentas de trabalho</w:t>
      </w:r>
      <w:r w:rsidR="00B431B9">
        <w:rPr>
          <w:color w:val="000000" w:themeColor="text1"/>
          <w:sz w:val="18"/>
          <w:szCs w:val="18"/>
        </w:rPr>
        <w:t>.</w:t>
      </w:r>
      <w:bookmarkStart w:id="0" w:name="_GoBack"/>
      <w:bookmarkEnd w:id="0"/>
    </w:p>
    <w:p w:rsidR="00FC29E6" w:rsidRPr="00AA4091" w:rsidRDefault="00FC29E6" w:rsidP="00AA4091">
      <w:pPr>
        <w:tabs>
          <w:tab w:val="left" w:pos="235"/>
        </w:tabs>
        <w:spacing w:line="291" w:lineRule="auto"/>
        <w:ind w:left="101" w:right="148"/>
        <w:jc w:val="both"/>
        <w:rPr>
          <w:color w:val="000000" w:themeColor="text1"/>
          <w:sz w:val="18"/>
          <w:szCs w:val="18"/>
        </w:rPr>
      </w:pPr>
      <w:bookmarkStart w:id="1" w:name="_gjdgxs" w:colFirst="0" w:colLast="0"/>
      <w:bookmarkEnd w:id="1"/>
    </w:p>
    <w:p w:rsidR="00FC29E6" w:rsidRPr="00AA4091" w:rsidRDefault="00FC29E6" w:rsidP="00AA4091">
      <w:pPr>
        <w:spacing w:before="8"/>
        <w:ind w:right="148"/>
        <w:jc w:val="both"/>
        <w:rPr>
          <w:color w:val="000000" w:themeColor="text1"/>
          <w:sz w:val="18"/>
          <w:szCs w:val="18"/>
        </w:rPr>
      </w:pPr>
    </w:p>
    <w:p w:rsidR="00FC29E6" w:rsidRPr="00AA4091" w:rsidRDefault="00C7764D" w:rsidP="00AA4091">
      <w:pPr>
        <w:ind w:left="821" w:right="148"/>
        <w:jc w:val="both"/>
        <w:rPr>
          <w:b/>
          <w:i/>
          <w:color w:val="000000" w:themeColor="text1"/>
          <w:sz w:val="18"/>
          <w:szCs w:val="18"/>
        </w:rPr>
      </w:pPr>
      <w:r w:rsidRPr="00AA4091">
        <w:rPr>
          <w:b/>
          <w:i/>
          <w:color w:val="000000" w:themeColor="text1"/>
          <w:sz w:val="18"/>
          <w:szCs w:val="18"/>
          <w:u w:val="single"/>
        </w:rPr>
        <w:t>DECLARAÇÃO</w:t>
      </w:r>
    </w:p>
    <w:p w:rsidR="00FC29E6" w:rsidRPr="00AA4091" w:rsidRDefault="00C7764D" w:rsidP="00AA4091">
      <w:pPr>
        <w:spacing w:before="40" w:line="291" w:lineRule="auto"/>
        <w:ind w:left="101" w:right="148" w:firstLine="577"/>
        <w:jc w:val="both"/>
        <w:rPr>
          <w:color w:val="000000" w:themeColor="text1"/>
          <w:sz w:val="18"/>
          <w:szCs w:val="18"/>
        </w:rPr>
      </w:pPr>
      <w:r w:rsidRPr="00AA4091">
        <w:rPr>
          <w:color w:val="000000" w:themeColor="text1"/>
          <w:sz w:val="18"/>
          <w:szCs w:val="18"/>
        </w:rPr>
        <w:t>Declaro que recebi</w:t>
      </w:r>
      <w:r w:rsidR="0068168F">
        <w:rPr>
          <w:color w:val="000000" w:themeColor="text1"/>
          <w:sz w:val="18"/>
          <w:szCs w:val="18"/>
        </w:rPr>
        <w:t xml:space="preserve"> a(s) senha(s) de acesso e</w:t>
      </w:r>
      <w:r w:rsidRPr="00AA4091">
        <w:rPr>
          <w:color w:val="000000" w:themeColor="text1"/>
          <w:sz w:val="18"/>
          <w:szCs w:val="18"/>
        </w:rPr>
        <w:t xml:space="preserve"> o(s) equipamento(s) conforme citado acima, em p</w:t>
      </w:r>
      <w:r w:rsidR="003E26A1">
        <w:rPr>
          <w:color w:val="000000" w:themeColor="text1"/>
          <w:sz w:val="18"/>
          <w:szCs w:val="18"/>
        </w:rPr>
        <w:t>erfeito estado de funcionamento</w:t>
      </w:r>
      <w:r w:rsidRPr="00AA4091">
        <w:rPr>
          <w:color w:val="000000" w:themeColor="text1"/>
          <w:sz w:val="18"/>
          <w:szCs w:val="18"/>
        </w:rPr>
        <w:t xml:space="preserve"> e as</w:t>
      </w:r>
      <w:r w:rsidR="0068168F">
        <w:rPr>
          <w:color w:val="000000" w:themeColor="text1"/>
          <w:sz w:val="18"/>
          <w:szCs w:val="18"/>
        </w:rPr>
        <w:t>sumo total responsa</w:t>
      </w:r>
      <w:r w:rsidR="003E26A1">
        <w:rPr>
          <w:color w:val="000000" w:themeColor="text1"/>
          <w:sz w:val="18"/>
          <w:szCs w:val="18"/>
        </w:rPr>
        <w:t>bilidade pelo sigilo e</w:t>
      </w:r>
      <w:r w:rsidR="0068168F">
        <w:rPr>
          <w:color w:val="000000" w:themeColor="text1"/>
          <w:sz w:val="18"/>
          <w:szCs w:val="18"/>
        </w:rPr>
        <w:t xml:space="preserve"> confidencialidade</w:t>
      </w:r>
      <w:r w:rsidR="003E26A1">
        <w:rPr>
          <w:color w:val="000000" w:themeColor="text1"/>
          <w:sz w:val="18"/>
          <w:szCs w:val="18"/>
        </w:rPr>
        <w:t xml:space="preserve"> das senhas e pela </w:t>
      </w:r>
      <w:r w:rsidRPr="00AA4091">
        <w:rPr>
          <w:color w:val="000000" w:themeColor="text1"/>
          <w:sz w:val="18"/>
          <w:szCs w:val="18"/>
        </w:rPr>
        <w:t>conservação</w:t>
      </w:r>
      <w:r w:rsidR="0068168F">
        <w:rPr>
          <w:color w:val="000000" w:themeColor="text1"/>
          <w:sz w:val="18"/>
          <w:szCs w:val="18"/>
        </w:rPr>
        <w:t>,</w:t>
      </w:r>
      <w:r w:rsidR="003E26A1">
        <w:rPr>
          <w:color w:val="000000" w:themeColor="text1"/>
          <w:sz w:val="18"/>
          <w:szCs w:val="18"/>
        </w:rPr>
        <w:t xml:space="preserve"> dano(s) ou</w:t>
      </w:r>
      <w:r w:rsidRPr="00AA4091">
        <w:rPr>
          <w:color w:val="000000" w:themeColor="text1"/>
          <w:sz w:val="18"/>
          <w:szCs w:val="18"/>
        </w:rPr>
        <w:t xml:space="preserve"> extravio que por ventura venha a acontecer com o(s) equipamento(s). Declaro ainda que me responsabilizo em devolver o </w:t>
      </w:r>
      <w:r w:rsidR="0068168F">
        <w:rPr>
          <w:color w:val="000000" w:themeColor="text1"/>
          <w:sz w:val="18"/>
          <w:szCs w:val="18"/>
        </w:rPr>
        <w:t>equipamento</w:t>
      </w:r>
      <w:r w:rsidRPr="00AA4091">
        <w:rPr>
          <w:color w:val="000000" w:themeColor="text1"/>
          <w:sz w:val="18"/>
          <w:szCs w:val="18"/>
        </w:rPr>
        <w:t xml:space="preserve"> em questão quando me for solicitado ou quando do término ou rescisão do Contrato de Trabalho.</w:t>
      </w:r>
    </w:p>
    <w:p w:rsidR="00FC29E6" w:rsidRPr="00AA4091" w:rsidRDefault="00FC29E6" w:rsidP="00AA4091">
      <w:pPr>
        <w:spacing w:before="2"/>
        <w:jc w:val="both"/>
        <w:rPr>
          <w:color w:val="000000" w:themeColor="text1"/>
          <w:sz w:val="26"/>
          <w:szCs w:val="26"/>
        </w:rPr>
      </w:pPr>
    </w:p>
    <w:tbl>
      <w:tblPr>
        <w:tblStyle w:val="a"/>
        <w:tblW w:w="9113" w:type="dxa"/>
        <w:tblInd w:w="111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000"/>
      </w:tblPr>
      <w:tblGrid>
        <w:gridCol w:w="3018"/>
        <w:gridCol w:w="2693"/>
        <w:gridCol w:w="3402"/>
      </w:tblGrid>
      <w:tr w:rsidR="00472194" w:rsidRPr="00AA4091" w:rsidTr="00472194">
        <w:trPr>
          <w:trHeight w:val="460"/>
        </w:trPr>
        <w:tc>
          <w:tcPr>
            <w:tcW w:w="3018" w:type="dxa"/>
            <w:shd w:val="clear" w:color="auto" w:fill="EEEEEE"/>
          </w:tcPr>
          <w:p w:rsidR="00472194" w:rsidRPr="00AA4091" w:rsidRDefault="00472194" w:rsidP="00AA4091">
            <w:pPr>
              <w:spacing w:before="106"/>
              <w:ind w:left="710"/>
              <w:jc w:val="both"/>
              <w:rPr>
                <w:b/>
                <w:color w:val="000000" w:themeColor="text1"/>
              </w:rPr>
            </w:pPr>
            <w:r w:rsidRPr="00AA4091">
              <w:rPr>
                <w:b/>
                <w:color w:val="000000" w:themeColor="text1"/>
              </w:rPr>
              <w:t>Fabricante</w:t>
            </w:r>
          </w:p>
        </w:tc>
        <w:tc>
          <w:tcPr>
            <w:tcW w:w="2693" w:type="dxa"/>
            <w:shd w:val="clear" w:color="auto" w:fill="EEEEEE"/>
          </w:tcPr>
          <w:p w:rsidR="00472194" w:rsidRPr="00AA4091" w:rsidRDefault="00472194" w:rsidP="00AA4091">
            <w:pPr>
              <w:spacing w:before="106"/>
              <w:ind w:left="470"/>
              <w:jc w:val="both"/>
              <w:rPr>
                <w:b/>
                <w:color w:val="000000" w:themeColor="text1"/>
              </w:rPr>
            </w:pPr>
            <w:r w:rsidRPr="00AA4091">
              <w:rPr>
                <w:b/>
                <w:color w:val="000000" w:themeColor="text1"/>
              </w:rPr>
              <w:t>Modelo</w:t>
            </w:r>
          </w:p>
        </w:tc>
        <w:tc>
          <w:tcPr>
            <w:tcW w:w="3402" w:type="dxa"/>
            <w:shd w:val="clear" w:color="auto" w:fill="EEEEEE"/>
          </w:tcPr>
          <w:p w:rsidR="00472194" w:rsidRPr="00AA4091" w:rsidRDefault="00472194" w:rsidP="00AA4091">
            <w:pPr>
              <w:spacing w:before="106"/>
              <w:ind w:left="650"/>
              <w:jc w:val="both"/>
              <w:rPr>
                <w:b/>
                <w:color w:val="000000" w:themeColor="text1"/>
              </w:rPr>
            </w:pPr>
            <w:r w:rsidRPr="00AA4091">
              <w:rPr>
                <w:b/>
                <w:color w:val="000000" w:themeColor="text1"/>
              </w:rPr>
              <w:t>IMEI</w:t>
            </w:r>
          </w:p>
        </w:tc>
      </w:tr>
      <w:tr w:rsidR="00472194" w:rsidRPr="00AA4091" w:rsidTr="00472194">
        <w:trPr>
          <w:trHeight w:val="420"/>
        </w:trPr>
        <w:tc>
          <w:tcPr>
            <w:tcW w:w="3018" w:type="dxa"/>
          </w:tcPr>
          <w:p w:rsidR="00472194" w:rsidRPr="00AA4091" w:rsidRDefault="00472194" w:rsidP="00AA4091">
            <w:pPr>
              <w:spacing w:before="114"/>
              <w:ind w:left="95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72194" w:rsidRPr="00AA4091" w:rsidRDefault="00472194" w:rsidP="00AA4091">
            <w:pPr>
              <w:spacing w:before="114"/>
              <w:ind w:left="95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:rsidR="00472194" w:rsidRPr="00AA4091" w:rsidRDefault="00472194" w:rsidP="00AA4091">
            <w:pPr>
              <w:spacing w:before="114"/>
              <w:ind w:left="95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:rsidR="00FC29E6" w:rsidRPr="00AA4091" w:rsidRDefault="00FC29E6" w:rsidP="00AA4091">
      <w:pPr>
        <w:jc w:val="both"/>
        <w:rPr>
          <w:color w:val="000000" w:themeColor="text1"/>
          <w:sz w:val="20"/>
          <w:szCs w:val="20"/>
        </w:rPr>
      </w:pPr>
    </w:p>
    <w:p w:rsidR="00FC29E6" w:rsidRPr="00AA4091" w:rsidRDefault="00FC29E6" w:rsidP="00AA4091">
      <w:pPr>
        <w:jc w:val="both"/>
        <w:rPr>
          <w:color w:val="000000" w:themeColor="text1"/>
          <w:sz w:val="20"/>
          <w:szCs w:val="20"/>
        </w:rPr>
      </w:pPr>
    </w:p>
    <w:p w:rsidR="00FC29E6" w:rsidRPr="00AA4091" w:rsidRDefault="00AA4091" w:rsidP="00AA409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Itajaixx</w:t>
      </w:r>
      <w:r w:rsidR="00C7764D" w:rsidRPr="00AA4091">
        <w:rPr>
          <w:color w:val="000000" w:themeColor="text1"/>
          <w:sz w:val="20"/>
          <w:szCs w:val="20"/>
        </w:rPr>
        <w:t xml:space="preserve">de </w:t>
      </w:r>
      <w:r>
        <w:rPr>
          <w:color w:val="000000" w:themeColor="text1"/>
          <w:sz w:val="20"/>
          <w:szCs w:val="20"/>
        </w:rPr>
        <w:t>xxxx  dexxxx</w:t>
      </w:r>
      <w:r w:rsidR="00C7764D" w:rsidRPr="00AA4091">
        <w:rPr>
          <w:color w:val="000000" w:themeColor="text1"/>
          <w:sz w:val="20"/>
          <w:szCs w:val="20"/>
        </w:rPr>
        <w:t>.</w:t>
      </w:r>
    </w:p>
    <w:p w:rsidR="00FC29E6" w:rsidRPr="00AA4091" w:rsidRDefault="00FC29E6" w:rsidP="00AA4091">
      <w:pPr>
        <w:jc w:val="both"/>
        <w:rPr>
          <w:color w:val="000000" w:themeColor="text1"/>
          <w:sz w:val="20"/>
          <w:szCs w:val="20"/>
        </w:rPr>
      </w:pPr>
    </w:p>
    <w:p w:rsidR="00FC29E6" w:rsidRPr="00AA4091" w:rsidRDefault="00E21409" w:rsidP="00AA4091">
      <w:pPr>
        <w:spacing w:before="8"/>
        <w:jc w:val="both"/>
        <w:rPr>
          <w:color w:val="000000" w:themeColor="text1"/>
          <w:sz w:val="29"/>
          <w:szCs w:val="29"/>
        </w:rPr>
      </w:pPr>
      <w:r w:rsidRPr="00E21409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3" o:spid="_x0000_s1026" type="#_x0000_t32" style="position:absolute;left:0;text-align:left;margin-left:113pt;margin-top:18pt;width:238pt;height:1pt;z-index:-251658752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">
            <o:lock v:ext="edit" shapetype="f"/>
            <w10:wrap type="topAndBottom" anchorx="margin"/>
          </v:shape>
        </w:pict>
      </w:r>
    </w:p>
    <w:p w:rsidR="00FC29E6" w:rsidRPr="00AA4091" w:rsidRDefault="00AA4091" w:rsidP="00AA4091">
      <w:pPr>
        <w:jc w:val="both"/>
        <w:rPr>
          <w:rFonts w:ascii="Calibri" w:eastAsia="Times New Roman" w:hAnsi="Calibri" w:cs="Calibri"/>
          <w:color w:val="000000" w:themeColor="text1"/>
          <w:sz w:val="19"/>
          <w:szCs w:val="19"/>
        </w:rPr>
      </w:pPr>
      <w:r>
        <w:rPr>
          <w:rFonts w:eastAsia="Times New Roman"/>
          <w:color w:val="000000" w:themeColor="text1"/>
          <w:sz w:val="19"/>
          <w:szCs w:val="19"/>
        </w:rPr>
        <w:t>xxxxxxxxxxxxxxxxxxxxxx</w:t>
      </w:r>
    </w:p>
    <w:p w:rsidR="00FC29E6" w:rsidRPr="00AA4091" w:rsidRDefault="00C7764D" w:rsidP="00AA4091">
      <w:pPr>
        <w:jc w:val="both"/>
        <w:rPr>
          <w:rFonts w:ascii="Calibri" w:eastAsia="Times New Roman" w:hAnsi="Calibri" w:cs="Calibri"/>
          <w:color w:val="000000" w:themeColor="text1"/>
        </w:rPr>
      </w:pPr>
      <w:r w:rsidRPr="00AA4091">
        <w:rPr>
          <w:color w:val="000000" w:themeColor="text1"/>
          <w:sz w:val="19"/>
          <w:szCs w:val="19"/>
        </w:rPr>
        <w:tab/>
      </w:r>
      <w:r w:rsidRPr="00AA4091">
        <w:rPr>
          <w:color w:val="000000" w:themeColor="text1"/>
          <w:sz w:val="19"/>
          <w:szCs w:val="19"/>
        </w:rPr>
        <w:tab/>
      </w:r>
      <w:r w:rsidRPr="00AA4091">
        <w:rPr>
          <w:color w:val="000000" w:themeColor="text1"/>
          <w:sz w:val="19"/>
          <w:szCs w:val="19"/>
        </w:rPr>
        <w:tab/>
      </w:r>
      <w:r w:rsidRPr="00AA4091">
        <w:rPr>
          <w:color w:val="000000" w:themeColor="text1"/>
          <w:sz w:val="19"/>
          <w:szCs w:val="19"/>
        </w:rPr>
        <w:tab/>
        <w:t>CPF:</w:t>
      </w:r>
      <w:r w:rsidR="00AA4091">
        <w:rPr>
          <w:rFonts w:eastAsia="Times New Roman"/>
          <w:color w:val="000000" w:themeColor="text1"/>
          <w:sz w:val="19"/>
          <w:szCs w:val="19"/>
        </w:rPr>
        <w:t>xxxxxxxxxxxxxxxxxxxxxx</w:t>
      </w:r>
    </w:p>
    <w:p w:rsidR="00FC29E6" w:rsidRPr="00AA4091" w:rsidRDefault="00FC29E6" w:rsidP="00AA4091">
      <w:pPr>
        <w:jc w:val="both"/>
        <w:rPr>
          <w:b/>
          <w:color w:val="000000" w:themeColor="text1"/>
          <w:sz w:val="20"/>
          <w:szCs w:val="20"/>
        </w:rPr>
      </w:pPr>
    </w:p>
    <w:p w:rsidR="00FC29E6" w:rsidRPr="00AA4091" w:rsidRDefault="00FC29E6" w:rsidP="00AA4091">
      <w:pPr>
        <w:pStyle w:val="Ttulo1"/>
        <w:spacing w:line="217" w:lineRule="auto"/>
        <w:ind w:left="0"/>
        <w:jc w:val="both"/>
        <w:rPr>
          <w:color w:val="000000" w:themeColor="text1"/>
        </w:rPr>
      </w:pPr>
    </w:p>
    <w:p w:rsidR="00FC29E6" w:rsidRPr="00AA4091" w:rsidRDefault="00FC29E6" w:rsidP="00AA4091">
      <w:pPr>
        <w:pStyle w:val="Ttulo1"/>
        <w:spacing w:line="217" w:lineRule="auto"/>
        <w:jc w:val="both"/>
        <w:rPr>
          <w:color w:val="000000" w:themeColor="text1"/>
        </w:rPr>
      </w:pPr>
    </w:p>
    <w:p w:rsidR="00FC29E6" w:rsidRPr="00AA4091" w:rsidRDefault="00FC29E6" w:rsidP="00AA4091">
      <w:pPr>
        <w:pStyle w:val="Ttulo1"/>
        <w:spacing w:line="217" w:lineRule="auto"/>
        <w:ind w:left="0"/>
        <w:jc w:val="both"/>
        <w:rPr>
          <w:color w:val="000000" w:themeColor="text1"/>
        </w:rPr>
      </w:pPr>
    </w:p>
    <w:p w:rsidR="00FC29E6" w:rsidRPr="00AA4091" w:rsidRDefault="00C7764D" w:rsidP="00AA4091">
      <w:pPr>
        <w:pStyle w:val="Ttulo1"/>
        <w:spacing w:line="217" w:lineRule="auto"/>
        <w:jc w:val="both"/>
        <w:rPr>
          <w:b/>
          <w:color w:val="000000" w:themeColor="text1"/>
          <w:sz w:val="24"/>
          <w:szCs w:val="24"/>
        </w:rPr>
      </w:pPr>
      <w:r w:rsidRPr="00AA4091">
        <w:rPr>
          <w:b/>
          <w:color w:val="000000" w:themeColor="text1"/>
          <w:sz w:val="24"/>
          <w:szCs w:val="24"/>
        </w:rPr>
        <w:t>Termo de Devolução</w:t>
      </w:r>
    </w:p>
    <w:p w:rsidR="00FC29E6" w:rsidRPr="00AA4091" w:rsidRDefault="00FC29E6" w:rsidP="00AA4091">
      <w:pPr>
        <w:pStyle w:val="Ttulo1"/>
        <w:spacing w:line="217" w:lineRule="auto"/>
        <w:jc w:val="both"/>
        <w:rPr>
          <w:b/>
          <w:color w:val="000000" w:themeColor="text1"/>
          <w:sz w:val="24"/>
          <w:szCs w:val="24"/>
        </w:rPr>
      </w:pPr>
    </w:p>
    <w:p w:rsidR="00FC29E6" w:rsidRPr="00AA4091" w:rsidRDefault="00FC29E6" w:rsidP="00AA4091">
      <w:pPr>
        <w:pStyle w:val="Ttulo1"/>
        <w:spacing w:line="217" w:lineRule="auto"/>
        <w:jc w:val="both"/>
        <w:rPr>
          <w:b/>
          <w:color w:val="000000" w:themeColor="text1"/>
          <w:sz w:val="24"/>
          <w:szCs w:val="24"/>
        </w:rPr>
      </w:pPr>
    </w:p>
    <w:p w:rsidR="00FC29E6" w:rsidRPr="00AA4091" w:rsidRDefault="00C7764D" w:rsidP="00AA4091">
      <w:pPr>
        <w:jc w:val="both"/>
        <w:rPr>
          <w:rFonts w:ascii="Calibri" w:eastAsia="Times New Roman" w:hAnsi="Calibri" w:cs="Calibri"/>
          <w:color w:val="000000" w:themeColor="text1"/>
        </w:rPr>
      </w:pPr>
      <w:r w:rsidRPr="00AA4091">
        <w:rPr>
          <w:color w:val="000000" w:themeColor="text1"/>
          <w:sz w:val="18"/>
          <w:szCs w:val="18"/>
        </w:rPr>
        <w:t xml:space="preserve">Pelo presente Termo de Devolução, o USUÁRIO Sr.(a) </w:t>
      </w:r>
      <w:r w:rsidR="00AA4091">
        <w:rPr>
          <w:rFonts w:eastAsia="Times New Roman"/>
          <w:b/>
          <w:color w:val="000000" w:themeColor="text1"/>
          <w:sz w:val="19"/>
          <w:szCs w:val="19"/>
        </w:rPr>
        <w:t>xxxxxxxxxxxxxxxxxxxxxx</w:t>
      </w:r>
      <w:r w:rsidRPr="00AA4091">
        <w:rPr>
          <w:color w:val="000000" w:themeColor="text1"/>
          <w:sz w:val="18"/>
          <w:szCs w:val="18"/>
        </w:rPr>
        <w:t>, declara que devolveu o(s) equipamento(s) e acessórios acima especificados, nas mesmas condições que os recebeu.</w:t>
      </w:r>
    </w:p>
    <w:p w:rsidR="00FC29E6" w:rsidRPr="00AA4091" w:rsidRDefault="00C7764D" w:rsidP="00AA4091">
      <w:pPr>
        <w:widowControl/>
        <w:ind w:left="317" w:right="148" w:firstLine="567"/>
        <w:jc w:val="both"/>
        <w:rPr>
          <w:color w:val="000000" w:themeColor="text1"/>
          <w:sz w:val="18"/>
          <w:szCs w:val="18"/>
        </w:rPr>
      </w:pPr>
      <w:r w:rsidRPr="00AA4091">
        <w:rPr>
          <w:color w:val="000000" w:themeColor="text1"/>
          <w:sz w:val="18"/>
          <w:szCs w:val="18"/>
        </w:rPr>
        <w:t>A EMPRESA, declara que recebeu os equipamentos em devolução, nas mesmas condições de empréstimo.</w:t>
      </w:r>
    </w:p>
    <w:p w:rsidR="00FC29E6" w:rsidRPr="00AA4091" w:rsidRDefault="00FC29E6" w:rsidP="00AA4091">
      <w:pPr>
        <w:pStyle w:val="Ttulo1"/>
        <w:spacing w:line="217" w:lineRule="auto"/>
        <w:jc w:val="both"/>
        <w:rPr>
          <w:b/>
          <w:color w:val="000000" w:themeColor="text1"/>
          <w:sz w:val="24"/>
          <w:szCs w:val="24"/>
        </w:rPr>
      </w:pPr>
    </w:p>
    <w:p w:rsidR="00FC29E6" w:rsidRPr="00AA4091" w:rsidRDefault="00FC29E6" w:rsidP="00AA4091">
      <w:pPr>
        <w:pStyle w:val="Ttulo1"/>
        <w:spacing w:line="217" w:lineRule="auto"/>
        <w:jc w:val="both"/>
        <w:rPr>
          <w:color w:val="000000" w:themeColor="text1"/>
        </w:rPr>
      </w:pPr>
    </w:p>
    <w:tbl>
      <w:tblPr>
        <w:tblStyle w:val="a0"/>
        <w:tblW w:w="907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79"/>
      </w:tblGrid>
      <w:tr w:rsidR="00FC29E6" w:rsidRPr="00AA4091">
        <w:trPr>
          <w:trHeight w:val="1980"/>
        </w:trPr>
        <w:tc>
          <w:tcPr>
            <w:tcW w:w="9079" w:type="dxa"/>
          </w:tcPr>
          <w:p w:rsidR="00FC29E6" w:rsidRPr="00AA4091" w:rsidRDefault="00FC29E6" w:rsidP="00AA4091">
            <w:pPr>
              <w:pStyle w:val="Ttulo1"/>
              <w:spacing w:line="217" w:lineRule="auto"/>
              <w:ind w:left="0"/>
              <w:jc w:val="both"/>
              <w:rPr>
                <w:color w:val="000000" w:themeColor="text1"/>
              </w:rPr>
            </w:pPr>
          </w:p>
          <w:p w:rsidR="00FC29E6" w:rsidRPr="00AA4091" w:rsidRDefault="00C7764D" w:rsidP="00AA4091">
            <w:pPr>
              <w:pStyle w:val="Ttulo1"/>
              <w:spacing w:line="217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AA4091">
              <w:rPr>
                <w:color w:val="000000" w:themeColor="text1"/>
                <w:sz w:val="22"/>
                <w:szCs w:val="22"/>
              </w:rPr>
              <w:t>Observações:</w:t>
            </w:r>
          </w:p>
        </w:tc>
      </w:tr>
    </w:tbl>
    <w:p w:rsidR="00FC29E6" w:rsidRPr="00AA4091" w:rsidRDefault="00FC29E6" w:rsidP="00AA4091">
      <w:pPr>
        <w:pStyle w:val="Ttulo1"/>
        <w:spacing w:line="217" w:lineRule="auto"/>
        <w:jc w:val="both"/>
        <w:rPr>
          <w:color w:val="000000" w:themeColor="text1"/>
        </w:rPr>
      </w:pPr>
    </w:p>
    <w:p w:rsidR="00FC29E6" w:rsidRPr="00AA4091" w:rsidRDefault="00FC29E6" w:rsidP="00AA4091">
      <w:pPr>
        <w:pStyle w:val="Ttulo1"/>
        <w:spacing w:line="217" w:lineRule="auto"/>
        <w:jc w:val="both"/>
        <w:rPr>
          <w:color w:val="000000" w:themeColor="text1"/>
        </w:rPr>
      </w:pPr>
    </w:p>
    <w:tbl>
      <w:tblPr>
        <w:tblStyle w:val="a1"/>
        <w:tblW w:w="907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83"/>
        <w:gridCol w:w="3237"/>
        <w:gridCol w:w="2858"/>
      </w:tblGrid>
      <w:tr w:rsidR="00FC29E6" w:rsidRPr="00AA4091">
        <w:trPr>
          <w:trHeight w:val="1400"/>
        </w:trPr>
        <w:tc>
          <w:tcPr>
            <w:tcW w:w="2984" w:type="dxa"/>
          </w:tcPr>
          <w:p w:rsidR="00FC29E6" w:rsidRPr="00AA4091" w:rsidRDefault="00C7764D" w:rsidP="00AA4091">
            <w:pPr>
              <w:pStyle w:val="Ttulo3"/>
              <w:jc w:val="both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A409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Data de Devolução</w:t>
            </w:r>
          </w:p>
          <w:p w:rsidR="00FC29E6" w:rsidRPr="00AA4091" w:rsidRDefault="00FC29E6" w:rsidP="00AA4091">
            <w:pPr>
              <w:jc w:val="both"/>
              <w:rPr>
                <w:b/>
                <w:color w:val="000000" w:themeColor="text1"/>
              </w:rPr>
            </w:pPr>
          </w:p>
          <w:p w:rsidR="00FC29E6" w:rsidRPr="00AA4091" w:rsidRDefault="00FC29E6" w:rsidP="00AA4091">
            <w:pPr>
              <w:pStyle w:val="Ttulo1"/>
              <w:spacing w:line="217" w:lineRule="auto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7" w:type="dxa"/>
          </w:tcPr>
          <w:p w:rsidR="00FC29E6" w:rsidRPr="00AA4091" w:rsidRDefault="00C7764D" w:rsidP="00AA4091">
            <w:pPr>
              <w:pStyle w:val="Ttulo1"/>
              <w:spacing w:line="217" w:lineRule="auto"/>
              <w:ind w:left="0"/>
              <w:jc w:val="both"/>
              <w:rPr>
                <w:b/>
                <w:color w:val="000000" w:themeColor="text1"/>
              </w:rPr>
            </w:pPr>
            <w:r w:rsidRPr="00AA4091">
              <w:rPr>
                <w:b/>
                <w:color w:val="000000" w:themeColor="text1"/>
                <w:sz w:val="18"/>
                <w:szCs w:val="18"/>
              </w:rPr>
              <w:t>Assinatura do Usuário</w:t>
            </w:r>
          </w:p>
        </w:tc>
        <w:tc>
          <w:tcPr>
            <w:tcW w:w="2858" w:type="dxa"/>
          </w:tcPr>
          <w:p w:rsidR="00FC29E6" w:rsidRPr="00AA4091" w:rsidRDefault="00C7764D" w:rsidP="00AA4091">
            <w:pPr>
              <w:pStyle w:val="Ttulo1"/>
              <w:spacing w:line="217" w:lineRule="auto"/>
              <w:ind w:left="0"/>
              <w:jc w:val="both"/>
              <w:rPr>
                <w:b/>
                <w:color w:val="000000" w:themeColor="text1"/>
              </w:rPr>
            </w:pPr>
            <w:r w:rsidRPr="00AA4091">
              <w:rPr>
                <w:b/>
                <w:color w:val="000000" w:themeColor="text1"/>
                <w:sz w:val="18"/>
                <w:szCs w:val="18"/>
              </w:rPr>
              <w:t>Assinatura/Carimbo do Resposável Empresa</w:t>
            </w:r>
          </w:p>
        </w:tc>
      </w:tr>
    </w:tbl>
    <w:p w:rsidR="00FC29E6" w:rsidRPr="00AA4091" w:rsidRDefault="00FC29E6">
      <w:pPr>
        <w:pStyle w:val="Ttulo1"/>
        <w:spacing w:line="217" w:lineRule="auto"/>
        <w:rPr>
          <w:color w:val="000000" w:themeColor="text1"/>
        </w:rPr>
      </w:pPr>
      <w:bookmarkStart w:id="2" w:name="_klepclbmw320" w:colFirst="0" w:colLast="0"/>
      <w:bookmarkEnd w:id="2"/>
    </w:p>
    <w:sectPr w:rsidR="00FC29E6" w:rsidRPr="00AA4091" w:rsidSect="00640CED">
      <w:pgSz w:w="11920" w:h="16860"/>
      <w:pgMar w:top="140" w:right="1360" w:bottom="280" w:left="13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5945"/>
    <w:multiLevelType w:val="multilevel"/>
    <w:tmpl w:val="F574F610"/>
    <w:lvl w:ilvl="0">
      <w:start w:val="1"/>
      <w:numFmt w:val="decimal"/>
      <w:lvlText w:val="%1"/>
      <w:lvlJc w:val="left"/>
      <w:pPr>
        <w:ind w:left="134" w:hanging="134"/>
      </w:pPr>
      <w:rPr>
        <w:rFonts w:ascii="Arial" w:eastAsia="Arial" w:hAnsi="Arial" w:cs="Arial"/>
        <w:color w:val="212121"/>
        <w:sz w:val="16"/>
        <w:szCs w:val="16"/>
      </w:rPr>
    </w:lvl>
    <w:lvl w:ilvl="1">
      <w:start w:val="1"/>
      <w:numFmt w:val="bullet"/>
      <w:lvlText w:val="•"/>
      <w:lvlJc w:val="left"/>
      <w:pPr>
        <w:ind w:left="1012" w:hanging="134"/>
      </w:pPr>
    </w:lvl>
    <w:lvl w:ilvl="2">
      <w:start w:val="1"/>
      <w:numFmt w:val="bullet"/>
      <w:lvlText w:val="•"/>
      <w:lvlJc w:val="left"/>
      <w:pPr>
        <w:ind w:left="1924" w:hanging="134"/>
      </w:pPr>
    </w:lvl>
    <w:lvl w:ilvl="3">
      <w:start w:val="1"/>
      <w:numFmt w:val="bullet"/>
      <w:lvlText w:val="•"/>
      <w:lvlJc w:val="left"/>
      <w:pPr>
        <w:ind w:left="2836" w:hanging="133"/>
      </w:pPr>
    </w:lvl>
    <w:lvl w:ilvl="4">
      <w:start w:val="1"/>
      <w:numFmt w:val="bullet"/>
      <w:lvlText w:val="•"/>
      <w:lvlJc w:val="left"/>
      <w:pPr>
        <w:ind w:left="3748" w:hanging="133"/>
      </w:pPr>
    </w:lvl>
    <w:lvl w:ilvl="5">
      <w:start w:val="1"/>
      <w:numFmt w:val="bullet"/>
      <w:lvlText w:val="•"/>
      <w:lvlJc w:val="left"/>
      <w:pPr>
        <w:ind w:left="4660" w:hanging="134"/>
      </w:pPr>
    </w:lvl>
    <w:lvl w:ilvl="6">
      <w:start w:val="1"/>
      <w:numFmt w:val="bullet"/>
      <w:lvlText w:val="•"/>
      <w:lvlJc w:val="left"/>
      <w:pPr>
        <w:ind w:left="5572" w:hanging="133"/>
      </w:pPr>
    </w:lvl>
    <w:lvl w:ilvl="7">
      <w:start w:val="1"/>
      <w:numFmt w:val="bullet"/>
      <w:lvlText w:val="•"/>
      <w:lvlJc w:val="left"/>
      <w:pPr>
        <w:ind w:left="6484" w:hanging="134"/>
      </w:pPr>
    </w:lvl>
    <w:lvl w:ilvl="8">
      <w:start w:val="1"/>
      <w:numFmt w:val="bullet"/>
      <w:lvlText w:val="•"/>
      <w:lvlJc w:val="left"/>
      <w:pPr>
        <w:ind w:left="7396" w:hanging="13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C29E6"/>
    <w:rsid w:val="00396F3B"/>
    <w:rsid w:val="003B1D03"/>
    <w:rsid w:val="003E26A1"/>
    <w:rsid w:val="00457E7B"/>
    <w:rsid w:val="00472194"/>
    <w:rsid w:val="005D365A"/>
    <w:rsid w:val="005E62BD"/>
    <w:rsid w:val="00640CED"/>
    <w:rsid w:val="0068168F"/>
    <w:rsid w:val="008F1791"/>
    <w:rsid w:val="009D66D8"/>
    <w:rsid w:val="00AA4091"/>
    <w:rsid w:val="00B431B9"/>
    <w:rsid w:val="00B934E8"/>
    <w:rsid w:val="00C71550"/>
    <w:rsid w:val="00C73E80"/>
    <w:rsid w:val="00C7764D"/>
    <w:rsid w:val="00D106ED"/>
    <w:rsid w:val="00E21409"/>
    <w:rsid w:val="00E45D6A"/>
    <w:rsid w:val="00E53B69"/>
    <w:rsid w:val="00F831BD"/>
    <w:rsid w:val="00FC29E6"/>
    <w:rsid w:val="00FF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0CED"/>
  </w:style>
  <w:style w:type="paragraph" w:styleId="Ttulo1">
    <w:name w:val="heading 1"/>
    <w:basedOn w:val="Normal"/>
    <w:next w:val="Normal"/>
    <w:rsid w:val="00640CED"/>
    <w:pPr>
      <w:ind w:left="101"/>
      <w:outlineLvl w:val="0"/>
    </w:pPr>
    <w:rPr>
      <w:sz w:val="19"/>
      <w:szCs w:val="19"/>
    </w:rPr>
  </w:style>
  <w:style w:type="paragraph" w:styleId="Ttulo2">
    <w:name w:val="heading 2"/>
    <w:basedOn w:val="Normal"/>
    <w:next w:val="Normal"/>
    <w:rsid w:val="00640C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40CED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rsid w:val="00640C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40CED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Ttulo6">
    <w:name w:val="heading 6"/>
    <w:basedOn w:val="Normal"/>
    <w:next w:val="Normal"/>
    <w:rsid w:val="00640C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0C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40CE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40C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0CE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40C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40C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7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7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72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Levandoski</dc:creator>
  <cp:lastModifiedBy>eliane.levandoski</cp:lastModifiedBy>
  <cp:revision>2</cp:revision>
  <dcterms:created xsi:type="dcterms:W3CDTF">2018-01-10T19:50:00Z</dcterms:created>
  <dcterms:modified xsi:type="dcterms:W3CDTF">2018-01-10T19:50:00Z</dcterms:modified>
</cp:coreProperties>
</file>